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83A" w:rsidRPr="00112C1A" w:rsidRDefault="00A27DD7" w:rsidP="00112C1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C96235" w:rsidRPr="00112C1A" w:rsidRDefault="00C96235" w:rsidP="00112C1A">
      <w:pPr>
        <w:tabs>
          <w:tab w:val="left" w:pos="0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12C1A">
        <w:rPr>
          <w:rFonts w:ascii="Times New Roman" w:eastAsia="Calibri" w:hAnsi="Times New Roman" w:cs="Times New Roman"/>
          <w:color w:val="000000"/>
          <w:sz w:val="24"/>
          <w:szCs w:val="24"/>
        </w:rPr>
        <w:t>За 3-и последних года в общеобразовательные учреждения района</w:t>
      </w:r>
      <w:r w:rsidRPr="00112C1A">
        <w:rPr>
          <w:rFonts w:ascii="Times New Roman" w:eastAsia="Calibri" w:hAnsi="Times New Roman" w:cs="Times New Roman"/>
          <w:color w:val="000000"/>
          <w:sz w:val="24"/>
          <w:szCs w:val="24"/>
          <w:lang w:val="x-none"/>
        </w:rPr>
        <w:t xml:space="preserve"> приступили к работе 8 выпускников</w:t>
      </w:r>
      <w:r w:rsidRPr="00112C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высших и средних специальных учебных заведений. Из них с  высшим педагогическим образованием 4, со  средним специальным педагогическим 4. Двое из них получают высшее педагогическое образование на базе КГПУ им. В.П. Астафьева. Н</w:t>
      </w:r>
      <w:r w:rsidRPr="00112C1A">
        <w:rPr>
          <w:rFonts w:ascii="Times New Roman" w:eastAsia="Calibri" w:hAnsi="Times New Roman" w:cs="Times New Roman"/>
          <w:color w:val="000000"/>
          <w:sz w:val="24"/>
          <w:szCs w:val="24"/>
          <w:lang w:val="x-none"/>
        </w:rPr>
        <w:t>а конец учебного года продолжают работать все 8 человек.</w:t>
      </w:r>
      <w:r w:rsidRPr="00112C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Оттока молодых специалистов из района нет.</w:t>
      </w:r>
      <w:r w:rsidRPr="00112C1A">
        <w:rPr>
          <w:rFonts w:ascii="Times New Roman" w:eastAsia="Calibri" w:hAnsi="Times New Roman" w:cs="Times New Roman"/>
          <w:color w:val="000000"/>
          <w:sz w:val="24"/>
          <w:szCs w:val="24"/>
          <w:lang w:val="x-none"/>
        </w:rPr>
        <w:t xml:space="preserve"> </w:t>
      </w:r>
    </w:p>
    <w:p w:rsidR="00C96235" w:rsidRPr="00112C1A" w:rsidRDefault="00C96235" w:rsidP="00112C1A">
      <w:pPr>
        <w:tabs>
          <w:tab w:val="left" w:pos="0"/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050"/>
        <w:gridCol w:w="1955"/>
        <w:gridCol w:w="1833"/>
        <w:gridCol w:w="1626"/>
        <w:gridCol w:w="6361"/>
      </w:tblGrid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Что закончил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счет краевой программы</w:t>
            </w:r>
          </w:p>
        </w:tc>
      </w:tr>
      <w:tr w:rsidR="00C96235" w:rsidRPr="00112C1A" w:rsidTr="00436BE9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2015 год</w:t>
            </w: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Веденкина Анастасия Викторовна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МКОУ Владимировская СОШ – учитель начальных классов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Красноярский педагогический колледж №1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Обучается заочно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конкурсного отбора в рамках реализации мероприятия 3.1.1. «Развитие кадрового потенциала отрасли государственной программы Красноярского края «Развитие образования». </w:t>
            </w:r>
          </w:p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Грант -350,0 тыс.руб.</w:t>
            </w:r>
          </w:p>
        </w:tc>
      </w:tr>
      <w:tr w:rsidR="00C96235" w:rsidRPr="00112C1A" w:rsidTr="00436BE9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2016 год</w:t>
            </w: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Бельтепетерова Марина Александровна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Юрьевская</w:t>
            </w:r>
            <w:proofErr w:type="gramEnd"/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– учитель английского языка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ЛПИ филиал СФУ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конкурсного отбора в рамках реализации мероприятия 3.1.1. «Развитие кадрового потенциала отрасли государственной программы Красноярского края «Развитие образования». </w:t>
            </w:r>
          </w:p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Грант -350,0 тыс.руб</w:t>
            </w: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Ливенцева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Юлия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Павловна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МКОУ Булатовская СОШ – учитель начальных классов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Ачинский педагогический колледж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Среднее специальное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</w:t>
            </w:r>
          </w:p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Грант -350,0 тыс.руб</w:t>
            </w: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Головач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Артем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МКОУ Владимировская СОШ – учитель английского языка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КГПУ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им. В.П. Астафьева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 конкурсного отбора в рамках реализации мероприятия3.1.1. «Развитие кадрового потенциала отрасли государственной программы Красноярского края «Развитие образования». </w:t>
            </w:r>
          </w:p>
          <w:p w:rsidR="00C96235" w:rsidRPr="00112C1A" w:rsidRDefault="00C96235" w:rsidP="0011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Грант -350,0 тыс.руб</w:t>
            </w: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Назарова Анастасия Сергеевна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МБОУ </w:t>
            </w:r>
            <w:proofErr w:type="gramStart"/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Юрьевская</w:t>
            </w:r>
            <w:proofErr w:type="gramEnd"/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 – учитель начальных </w:t>
            </w: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классов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Ачинский педагогический колледж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Среднее - специальное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6235" w:rsidRPr="00112C1A" w:rsidTr="00436BE9">
        <w:tc>
          <w:tcPr>
            <w:tcW w:w="14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2017 год</w:t>
            </w: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Почтарева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Елена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МКОУ Краснозаводская СОШ – учитель английского языка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ЛПИ филиал СФУ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Стойкин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Андрей Евгеньевич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МБОУ Боготольская СОШ – учитель физической культуры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КГПУ </w:t>
            </w:r>
          </w:p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им. В.П. Астафьева 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96235" w:rsidRPr="00112C1A" w:rsidTr="00436BE9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Филиппович Вячеслав Владиславович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МКОУ Чайковская СОШ – учитель физической культуры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Ачинский педагогический колледж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12C1A">
              <w:rPr>
                <w:rFonts w:ascii="Times New Roman" w:eastAsia="Calibri" w:hAnsi="Times New Roman" w:cs="Times New Roman"/>
                <w:sz w:val="24"/>
                <w:szCs w:val="24"/>
              </w:rPr>
              <w:t>Среднее - специальное</w:t>
            </w:r>
          </w:p>
        </w:tc>
        <w:tc>
          <w:tcPr>
            <w:tcW w:w="6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235" w:rsidRPr="00112C1A" w:rsidRDefault="00C96235" w:rsidP="00112C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96235" w:rsidRPr="00112C1A" w:rsidRDefault="00C96235" w:rsidP="00112C1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96235" w:rsidRPr="00112C1A" w:rsidRDefault="00C96235" w:rsidP="00112C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Почтарева Елена Андреевна приехала в район в рамках   реализации региональной подпрограммы «Развитие кадрового потенциала отрасли» государственной программы Красноярского края «Развитие образования» (целевое </w:t>
      </w:r>
      <w:proofErr w:type="gramStart"/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 гранту</w:t>
      </w:r>
      <w:proofErr w:type="gramEnd"/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студентов 3-5 курсов по долговременным вакансиям).  </w:t>
      </w:r>
      <w:proofErr w:type="gramStart"/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в  2017  году МКОУ Булатовская СОШ стала  одной из 12 школ Красноярского края - победителей в заявке общеобразовательных организаций на реализацию проектов подготовки учителей на вакантные должности для предоставления грантов школам, расположенным в сельской местности в рамках реализации подпрограммы «Развитие кадрового потенциала отрасли» государственной программы Красноярского края «Развитие образования» (целевое обучение по гранту студентов 3-5 курсов по долговременным вакансиям).</w:t>
      </w:r>
      <w:proofErr w:type="gramEnd"/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объем финансирования из краевого бюджета </w:t>
      </w:r>
      <w:proofErr w:type="gramStart"/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за 3-и года составил</w:t>
      </w:r>
      <w:proofErr w:type="gramEnd"/>
      <w:r w:rsidRPr="00112C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1660 тыс. руб. За счет средств муниципальной программы «Развитие образования Боготольского района» Управление образования администрации Боготольского района оплачивает молодым специалистам аренду жилого помещения и подъемные. За три года общий объем финансирования из средств местного бюджета составил 552500 руб.</w:t>
      </w:r>
    </w:p>
    <w:p w:rsidR="00C96235" w:rsidRPr="00112C1A" w:rsidRDefault="00C96235" w:rsidP="00112C1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2C1A" w:rsidRPr="00112C1A" w:rsidRDefault="00112C1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12C1A" w:rsidRPr="00112C1A" w:rsidSect="00436BE9">
      <w:pgSz w:w="16838" w:h="11906" w:orient="landscape"/>
      <w:pgMar w:top="1276" w:right="1134" w:bottom="85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72"/>
    <w:rsid w:val="00112C1A"/>
    <w:rsid w:val="00335477"/>
    <w:rsid w:val="00436BE9"/>
    <w:rsid w:val="0096083A"/>
    <w:rsid w:val="00A27DD7"/>
    <w:rsid w:val="00C96235"/>
    <w:rsid w:val="00FE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524</Words>
  <Characters>2987</Characters>
  <Application>Microsoft Office Word</Application>
  <DocSecurity>0</DocSecurity>
  <Lines>24</Lines>
  <Paragraphs>7</Paragraphs>
  <ScaleCrop>false</ScaleCrop>
  <Company>SPecialiST RePack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8</cp:revision>
  <dcterms:created xsi:type="dcterms:W3CDTF">2018-07-13T02:38:00Z</dcterms:created>
  <dcterms:modified xsi:type="dcterms:W3CDTF">2018-08-01T09:19:00Z</dcterms:modified>
</cp:coreProperties>
</file>